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CF" w:rsidRDefault="003C04CF" w:rsidP="003C04CF">
      <w:pPr>
        <w:pStyle w:val="s3"/>
      </w:pPr>
      <w:r>
        <w:t>Постановление Главного государственного санитарного врача РФ от 15 мая 2013 г. N 26</w:t>
      </w:r>
      <w:r>
        <w:br/>
        <w:t xml:space="preserve">"Об утверждении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C04CF" w:rsidRDefault="003C04CF" w:rsidP="003C04CF">
      <w:pPr>
        <w:pStyle w:val="4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C04CF" w:rsidRDefault="003C04CF" w:rsidP="003C04CF">
      <w:pPr>
        <w:pStyle w:val="s1"/>
      </w:pPr>
      <w:proofErr w:type="gramStart"/>
      <w:r>
        <w:t xml:space="preserve">В соответствии с </w:t>
      </w:r>
      <w:hyperlink r:id="rId4" w:anchor="/document/12115118/entry/39" w:history="1">
        <w:r>
          <w:rPr>
            <w:rStyle w:val="a5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 2003, N 2, ст. 167; 2003, N 27 (ч. 1), ст. 2700; 2004, N 35, ст. 3607; 2005, N 19, ст. 1752;</w:t>
      </w:r>
      <w:proofErr w:type="gramEnd"/>
      <w:r>
        <w:t xml:space="preserve"> </w:t>
      </w:r>
      <w:proofErr w:type="gramStart"/>
      <w:r>
        <w:t>2006, N 1, ст. 10; 2006, N 52 (ч. 1) ст. 5498; 2007 N 1 (ч. 1) ст. 21; 2007, N 1 (ч. 1) ст. 29; 2007, N 27, ст. 3213; 2007, N 46, ст. 5554; 2007, N 49, ст. 6070; 2008, N 24, ст. 2801; 2008, N 29 (ч. 1), ст. 3418;</w:t>
      </w:r>
      <w:proofErr w:type="gramEnd"/>
      <w:r>
        <w:t xml:space="preserve"> </w:t>
      </w:r>
      <w:proofErr w:type="gramStart"/>
      <w:r>
        <w:t>2008, N 30 (ч. 2), ст. 3616; 2008, N 44, ст. 4984; 2008, N 52 (ч. 1), ст. 6223; 2009, N 1, ст. 17; 2010, N 40, ст. 4969; 2011, N 1, ст. 6; 25.07.2011, N 30 (ч. 1), ст. 4563, ст. 4590, ст. 4591, ст. 4596; 12.12.2011, N 50, ст. 7359;</w:t>
      </w:r>
      <w:proofErr w:type="gramEnd"/>
      <w:r>
        <w:t xml:space="preserve"> 11.06.2012, N 24, ст. 3069; </w:t>
      </w:r>
      <w:proofErr w:type="gramStart"/>
      <w:r>
        <w:t xml:space="preserve">25.06.2012, N 26, ст. 3446), </w:t>
      </w:r>
      <w:hyperlink r:id="rId5" w:anchor="/document/70338926/entry/0" w:history="1">
        <w:r>
          <w:rPr>
            <w:rStyle w:val="a5"/>
          </w:rPr>
          <w:t>Указом</w:t>
        </w:r>
      </w:hyperlink>
      <w:r>
        <w:t xml:space="preserve"> Президента Российской Федерации от 19.03.2013 N 211 "О внесении изменений в некоторые акты Президента Российской Федерации" (Собрание законодательства Российской Федерации 25.03.2013, N 12, ст. 1245) и </w:t>
      </w:r>
      <w:hyperlink r:id="rId6" w:anchor="/document/12120314/entry/200318" w:history="1">
        <w:r>
          <w:rPr>
            <w:rStyle w:val="a5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t xml:space="preserve">, </w:t>
      </w:r>
      <w:proofErr w:type="gramStart"/>
      <w:r>
        <w:t>N 31, ст. 3295; 2004, N 8, ст. 663; 2004, N 47, ст. 4666; 2005, N 39, ст. 3953) постановляю:</w:t>
      </w:r>
      <w:proofErr w:type="gramEnd"/>
    </w:p>
    <w:p w:rsidR="003C04CF" w:rsidRDefault="003C04CF" w:rsidP="003C04CF">
      <w:pPr>
        <w:pStyle w:val="s1"/>
      </w:pPr>
      <w:r>
        <w:t xml:space="preserve">1. Утвердить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r:id="rId7" w:anchor="/document/70414724/entry/1000" w:history="1">
        <w:r>
          <w:rPr>
            <w:rStyle w:val="a5"/>
          </w:rPr>
          <w:t>приложение</w:t>
        </w:r>
      </w:hyperlink>
      <w:r>
        <w:t>).</w:t>
      </w:r>
    </w:p>
    <w:p w:rsidR="003C04CF" w:rsidRDefault="003C04CF" w:rsidP="003C04CF">
      <w:pPr>
        <w:pStyle w:val="s1"/>
      </w:pPr>
      <w:r>
        <w:t xml:space="preserve">2. С момента вступления в силу </w:t>
      </w:r>
      <w:hyperlink r:id="rId8" w:anchor="/document/70414724/entry/1000" w:history="1">
        <w:proofErr w:type="spellStart"/>
        <w:r>
          <w:rPr>
            <w:rStyle w:val="a5"/>
          </w:rPr>
          <w:t>СанПиН</w:t>
        </w:r>
        <w:proofErr w:type="spellEnd"/>
        <w:r>
          <w:rPr>
            <w:rStyle w:val="a5"/>
          </w:rPr>
          <w:t xml:space="preserve">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3C04CF" w:rsidRDefault="003C04CF" w:rsidP="003C04CF">
      <w:pPr>
        <w:pStyle w:val="s1"/>
      </w:pPr>
      <w:r>
        <w:t xml:space="preserve">- </w:t>
      </w:r>
      <w:hyperlink r:id="rId9" w:anchor="/document/12178427/entry/1000" w:history="1">
        <w:proofErr w:type="spellStart"/>
        <w:r>
          <w:rPr>
            <w:rStyle w:val="a5"/>
          </w:rPr>
          <w:t>СанПиН</w:t>
        </w:r>
        <w:proofErr w:type="spellEnd"/>
        <w:r>
          <w:rPr>
            <w:rStyle w:val="a5"/>
          </w:rPr>
          <w:t xml:space="preserve">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hyperlink r:id="rId10" w:anchor="/document/12178427/entry/0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22.07.2010 N 91 (зарегистрированы в Минюсте России 27.08.2010, регистрационный номер 18267);</w:t>
      </w:r>
    </w:p>
    <w:p w:rsidR="003C04CF" w:rsidRDefault="003C04CF" w:rsidP="003C04CF">
      <w:pPr>
        <w:pStyle w:val="s1"/>
      </w:pPr>
      <w:r>
        <w:t xml:space="preserve">- </w:t>
      </w:r>
      <w:hyperlink r:id="rId11" w:anchor="/document/12181414/entry/1000" w:history="1">
        <w:proofErr w:type="spellStart"/>
        <w:r>
          <w:rPr>
            <w:rStyle w:val="a5"/>
          </w:rPr>
          <w:t>СанПиН</w:t>
        </w:r>
        <w:proofErr w:type="spellEnd"/>
        <w:r>
          <w:rPr>
            <w:rStyle w:val="a5"/>
          </w:rPr>
          <w:t xml:space="preserve"> 2.4.1.2791-10</w:t>
        </w:r>
      </w:hyperlink>
      <w:r>
        <w:t xml:space="preserve"> "Изменение N 1 к </w:t>
      </w:r>
      <w:proofErr w:type="spellStart"/>
      <w:r>
        <w:t>СанПиН</w:t>
      </w:r>
      <w:proofErr w:type="spellEnd"/>
      <w: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hyperlink r:id="rId12" w:anchor="/document/12181414/entry/0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20.12.2010 N 164 (зарегистрированы в Минюсте России 22.12.2010, регистрационный номер 19342).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3C04CF" w:rsidTr="003C04C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C04CF" w:rsidRDefault="003C04CF">
            <w:pPr>
              <w:pStyle w:val="empty"/>
            </w:pPr>
            <w:r>
              <w:t> </w:t>
            </w:r>
          </w:p>
        </w:tc>
        <w:tc>
          <w:tcPr>
            <w:tcW w:w="1650" w:type="pct"/>
            <w:vAlign w:val="bottom"/>
            <w:hideMark/>
          </w:tcPr>
          <w:p w:rsidR="003C04CF" w:rsidRDefault="003C04CF">
            <w:pPr>
              <w:pStyle w:val="s1"/>
              <w:jc w:val="right"/>
            </w:pPr>
            <w:r>
              <w:t>Г.Г. Онищенко</w:t>
            </w:r>
          </w:p>
        </w:tc>
      </w:tr>
    </w:tbl>
    <w:p w:rsidR="003C04CF" w:rsidRDefault="003C04CF" w:rsidP="003C04CF">
      <w:pPr>
        <w:pStyle w:val="s16"/>
      </w:pPr>
      <w:r>
        <w:t>Зарегистрировано в Минюсте РФ 29 мая 2013 г.</w:t>
      </w:r>
    </w:p>
    <w:p w:rsidR="003C04CF" w:rsidRDefault="003C04CF" w:rsidP="003C04CF">
      <w:pPr>
        <w:pStyle w:val="s16"/>
      </w:pPr>
      <w:r>
        <w:t>Регистрационный N 28564</w:t>
      </w:r>
    </w:p>
    <w:p w:rsidR="003C04CF" w:rsidRDefault="003C04CF" w:rsidP="003C04CF">
      <w:pPr>
        <w:pStyle w:val="indent1"/>
        <w:jc w:val="right"/>
      </w:pPr>
      <w:r>
        <w:rPr>
          <w:rStyle w:val="s10"/>
        </w:rPr>
        <w:t>Приложение</w:t>
      </w:r>
    </w:p>
    <w:p w:rsidR="003C04CF" w:rsidRDefault="003C04CF" w:rsidP="003C04CF">
      <w:pPr>
        <w:pStyle w:val="s3"/>
      </w:pPr>
      <w:r>
        <w:lastRenderedPageBreak/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</w:t>
      </w:r>
      <w: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br/>
        <w:t xml:space="preserve">(утв. </w:t>
      </w:r>
      <w:hyperlink r:id="rId13" w:anchor="/document/70414724/entry/0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15 мая 2013 г. N 26)</w:t>
      </w:r>
    </w:p>
    <w:p w:rsidR="003C04CF" w:rsidRDefault="003C04CF" w:rsidP="003C04CF">
      <w:pPr>
        <w:pStyle w:val="4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C04CF" w:rsidRDefault="003C04CF" w:rsidP="003C04CF">
      <w:pPr>
        <w:pStyle w:val="s3"/>
      </w:pPr>
      <w:r>
        <w:t>I. Общие положения и область применения</w:t>
      </w:r>
    </w:p>
    <w:p w:rsidR="003C04CF" w:rsidRDefault="003C04CF" w:rsidP="003C04CF">
      <w:pPr>
        <w:pStyle w:val="s22"/>
      </w:pPr>
      <w:hyperlink r:id="rId14" w:anchor="/document/71181600/entry/1001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пункт 1.1 изложен в новой редакции</w:t>
      </w:r>
    </w:p>
    <w:p w:rsidR="003C04CF" w:rsidRDefault="003C04CF" w:rsidP="003C04CF">
      <w:pPr>
        <w:pStyle w:val="s22"/>
      </w:pPr>
      <w:hyperlink r:id="rId15" w:anchor="/document/57403165/entry/11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3C04CF" w:rsidRDefault="003C04CF" w:rsidP="003C04CF">
      <w:pPr>
        <w:pStyle w:val="s1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3C04CF" w:rsidRDefault="003C04CF" w:rsidP="003C04CF">
      <w:pPr>
        <w:pStyle w:val="s1"/>
      </w:pPr>
      <w:r>
        <w:t>- условиям размещения дошкольных образовательных организаций,</w:t>
      </w:r>
    </w:p>
    <w:p w:rsidR="003C04CF" w:rsidRDefault="003C04CF" w:rsidP="003C04CF">
      <w:pPr>
        <w:pStyle w:val="s1"/>
      </w:pPr>
      <w:r>
        <w:t>- оборудованию и содержанию территории,</w:t>
      </w:r>
    </w:p>
    <w:p w:rsidR="003C04CF" w:rsidRDefault="003C04CF" w:rsidP="003C04CF">
      <w:pPr>
        <w:pStyle w:val="s1"/>
      </w:pPr>
      <w:r>
        <w:t>- помещениям, их оборудованию и содержанию,</w:t>
      </w:r>
    </w:p>
    <w:p w:rsidR="003C04CF" w:rsidRDefault="003C04CF" w:rsidP="003C04CF">
      <w:pPr>
        <w:pStyle w:val="s1"/>
      </w:pPr>
      <w:r>
        <w:t>- естественному и искусственному освещению помещений,</w:t>
      </w:r>
    </w:p>
    <w:p w:rsidR="003C04CF" w:rsidRDefault="003C04CF" w:rsidP="003C04CF">
      <w:pPr>
        <w:pStyle w:val="s1"/>
      </w:pPr>
      <w:r>
        <w:t>- отоплению и вентиляции,</w:t>
      </w:r>
    </w:p>
    <w:p w:rsidR="003C04CF" w:rsidRDefault="003C04CF" w:rsidP="003C04CF">
      <w:pPr>
        <w:pStyle w:val="s1"/>
      </w:pPr>
      <w:r>
        <w:t>- водоснабжению и канализации,</w:t>
      </w:r>
    </w:p>
    <w:p w:rsidR="003C04CF" w:rsidRDefault="003C04CF" w:rsidP="003C04CF">
      <w:pPr>
        <w:pStyle w:val="s1"/>
      </w:pPr>
      <w:r>
        <w:t>- организации питания,</w:t>
      </w:r>
    </w:p>
    <w:p w:rsidR="003C04CF" w:rsidRDefault="003C04CF" w:rsidP="003C04CF">
      <w:pPr>
        <w:pStyle w:val="s1"/>
      </w:pPr>
      <w:r>
        <w:t>- приему детей в дошкольные образовательные организации,</w:t>
      </w:r>
    </w:p>
    <w:p w:rsidR="003C04CF" w:rsidRDefault="003C04CF" w:rsidP="003C04CF">
      <w:pPr>
        <w:pStyle w:val="s1"/>
      </w:pPr>
      <w:r>
        <w:t>- организации режима дня,</w:t>
      </w:r>
    </w:p>
    <w:p w:rsidR="003C04CF" w:rsidRDefault="003C04CF" w:rsidP="003C04CF">
      <w:pPr>
        <w:pStyle w:val="s1"/>
      </w:pPr>
      <w:r>
        <w:t>- организации физического воспитания,</w:t>
      </w:r>
    </w:p>
    <w:p w:rsidR="003C04CF" w:rsidRDefault="003C04CF" w:rsidP="003C04CF">
      <w:pPr>
        <w:pStyle w:val="s1"/>
      </w:pPr>
      <w:r>
        <w:t>- личной гигиене персонала.</w:t>
      </w:r>
    </w:p>
    <w:p w:rsidR="003C04CF" w:rsidRDefault="003C04CF" w:rsidP="003C04CF">
      <w:pPr>
        <w:pStyle w:val="s1"/>
      </w:pPr>
      <w:r>
        <w:lastRenderedPageBreak/>
        <w:t>Наряду с обязательными для исполнения требованиями, санитарные правила содержат рекомендации</w:t>
      </w:r>
      <w:hyperlink r:id="rId16" w:anchor="/document/70414724/entry/10001" w:history="1">
        <w:r>
          <w:rPr>
            <w:rStyle w:val="a5"/>
          </w:rPr>
          <w:t>*(1)</w:t>
        </w:r>
      </w:hyperlink>
      <w: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3C04CF" w:rsidRDefault="003C04CF" w:rsidP="003C04CF">
      <w:pPr>
        <w:pStyle w:val="s22"/>
      </w:pPr>
      <w:hyperlink r:id="rId17" w:anchor="/document/71181600/entry/1002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1.3 внесены изменения</w:t>
      </w:r>
    </w:p>
    <w:p w:rsidR="003C04CF" w:rsidRDefault="003C04CF" w:rsidP="003C04CF">
      <w:pPr>
        <w:pStyle w:val="s22"/>
      </w:pPr>
      <w:hyperlink r:id="rId18" w:anchor="/document/57403165/entry/13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3C04CF" w:rsidRDefault="003C04CF" w:rsidP="003C04CF">
      <w:pPr>
        <w:pStyle w:val="s1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3C04CF" w:rsidRDefault="003C04CF" w:rsidP="003C04CF">
      <w:pPr>
        <w:pStyle w:val="s22"/>
      </w:pPr>
      <w:hyperlink r:id="rId19" w:anchor="/document/71181600/entry/1003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1.4 внесены изменения</w:t>
      </w:r>
    </w:p>
    <w:p w:rsidR="003C04CF" w:rsidRDefault="003C04CF" w:rsidP="003C04CF">
      <w:pPr>
        <w:pStyle w:val="s22"/>
      </w:pPr>
      <w:hyperlink r:id="rId20" w:anchor="/document/57403165/entry/14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proofErr w:type="gramEnd"/>
    </w:p>
    <w:p w:rsidR="003C04CF" w:rsidRDefault="003C04CF" w:rsidP="003C04CF">
      <w:pPr>
        <w:pStyle w:val="s1"/>
      </w:pPr>
      <w: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3C04CF" w:rsidRDefault="003C04CF" w:rsidP="003C04CF">
      <w:pPr>
        <w:pStyle w:val="s1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3C04CF" w:rsidRDefault="003C04CF" w:rsidP="003C04CF">
      <w:pPr>
        <w:pStyle w:val="s1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C04CF" w:rsidRDefault="003C04CF" w:rsidP="003C04CF">
      <w:pPr>
        <w:pStyle w:val="s1"/>
      </w:pPr>
      <w:r>
        <w:t xml:space="preserve">1.7.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21" w:anchor="/document/70414724/entry/10002" w:history="1">
        <w:r>
          <w:rPr>
            <w:rStyle w:val="a5"/>
          </w:rPr>
          <w:t>*(2)</w:t>
        </w:r>
      </w:hyperlink>
      <w:r>
        <w:t>.</w:t>
      </w:r>
    </w:p>
    <w:p w:rsidR="003C04CF" w:rsidRDefault="003C04CF" w:rsidP="003C04CF">
      <w:pPr>
        <w:pStyle w:val="s22"/>
      </w:pPr>
      <w:hyperlink r:id="rId22" w:anchor="/document/71181600/entry/1004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1.8 внесены изменения</w:t>
      </w:r>
    </w:p>
    <w:p w:rsidR="003C04CF" w:rsidRDefault="003C04CF" w:rsidP="003C04CF">
      <w:pPr>
        <w:pStyle w:val="s22"/>
      </w:pPr>
      <w:hyperlink r:id="rId23" w:anchor="/document/57403165/entry/18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3C04CF" w:rsidRDefault="003C04CF" w:rsidP="003C04CF">
      <w:pPr>
        <w:pStyle w:val="s22"/>
      </w:pPr>
      <w:hyperlink r:id="rId24" w:anchor="/document/71152156/entry/1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20 июля 2015 г. N 28 в пункт 1.9 внесены изменения, </w:t>
      </w:r>
      <w:hyperlink r:id="rId25" w:anchor="/document/71152156/entry/2" w:history="1">
        <w:r>
          <w:rPr>
            <w:rStyle w:val="a5"/>
          </w:rPr>
          <w:t>распространяющиеся</w:t>
        </w:r>
      </w:hyperlink>
      <w:r>
        <w:t xml:space="preserve"> на правоотношения, возникшие со дня вступления в законную силу </w:t>
      </w:r>
      <w:hyperlink r:id="rId26" w:anchor="/document/70655954/entry/0" w:history="1">
        <w:r>
          <w:rPr>
            <w:rStyle w:val="a5"/>
          </w:rPr>
          <w:t>решения</w:t>
        </w:r>
      </w:hyperlink>
      <w:r>
        <w:t xml:space="preserve"> Верховного Суда РФ от 4 апреля 2014 г. N АКПИ14-281</w:t>
      </w:r>
    </w:p>
    <w:p w:rsidR="003C04CF" w:rsidRDefault="003C04CF" w:rsidP="003C04CF">
      <w:pPr>
        <w:pStyle w:val="s22"/>
      </w:pPr>
      <w:hyperlink r:id="rId27" w:anchor="/document/57508344/entry/19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 xml:space="preserve">1.9. Количество детей в группах дошкольной образовательной организации </w:t>
      </w:r>
      <w:proofErr w:type="spellStart"/>
      <w:r>
        <w:t>общеразвивающей</w:t>
      </w:r>
      <w:proofErr w:type="spellEnd"/>
      <w: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ребенка.</w:t>
      </w:r>
    </w:p>
    <w:p w:rsidR="003C04CF" w:rsidRDefault="003C04CF" w:rsidP="003C04CF">
      <w:pPr>
        <w:pStyle w:val="s1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3C04CF" w:rsidRDefault="003C04CF" w:rsidP="003C04CF">
      <w:pPr>
        <w:pStyle w:val="s1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3C04CF" w:rsidRDefault="003C04CF" w:rsidP="003C04CF">
      <w:pPr>
        <w:pStyle w:val="s1"/>
      </w:pPr>
      <w:r>
        <w:t>- для детей с тяжелыми нарушениями речи - 6 и 10 детей;</w:t>
      </w:r>
    </w:p>
    <w:p w:rsidR="003C04CF" w:rsidRDefault="003C04CF" w:rsidP="003C04CF">
      <w:pPr>
        <w:pStyle w:val="s1"/>
      </w:pPr>
      <w:r>
        <w:t>- для детей с фонетико-фонематическими нарушениями речи в возрасте старше 3 лет - 12 детей;</w:t>
      </w:r>
    </w:p>
    <w:p w:rsidR="003C04CF" w:rsidRDefault="003C04CF" w:rsidP="003C04CF">
      <w:pPr>
        <w:pStyle w:val="s1"/>
      </w:pPr>
      <w:r>
        <w:t>- для глухих детей - 6 детей для обеих возрастных групп;</w:t>
      </w:r>
    </w:p>
    <w:p w:rsidR="003C04CF" w:rsidRDefault="003C04CF" w:rsidP="003C04CF">
      <w:pPr>
        <w:pStyle w:val="s1"/>
      </w:pPr>
      <w:r>
        <w:t>- для слабослышащих детей - 6 и 8 детей;</w:t>
      </w:r>
    </w:p>
    <w:p w:rsidR="003C04CF" w:rsidRDefault="003C04CF" w:rsidP="003C04CF">
      <w:pPr>
        <w:pStyle w:val="s1"/>
      </w:pPr>
      <w:r>
        <w:t>- для слепых детей - 6 детей для обеих возрастных групп;</w:t>
      </w:r>
    </w:p>
    <w:p w:rsidR="003C04CF" w:rsidRDefault="003C04CF" w:rsidP="003C04CF">
      <w:pPr>
        <w:pStyle w:val="s1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3C04CF" w:rsidRDefault="003C04CF" w:rsidP="003C04CF">
      <w:pPr>
        <w:pStyle w:val="s1"/>
      </w:pPr>
      <w:r>
        <w:t>- для детей с нарушениями опорно-двигательного аппарата - 6 и 8 детей;</w:t>
      </w:r>
    </w:p>
    <w:p w:rsidR="003C04CF" w:rsidRDefault="003C04CF" w:rsidP="003C04CF">
      <w:pPr>
        <w:pStyle w:val="s1"/>
      </w:pPr>
      <w:r>
        <w:t>- для детей с задержкой психического развития - 6 и 10 детей;</w:t>
      </w:r>
    </w:p>
    <w:p w:rsidR="003C04CF" w:rsidRDefault="003C04CF" w:rsidP="003C04CF">
      <w:pPr>
        <w:pStyle w:val="s1"/>
      </w:pPr>
      <w:r>
        <w:t>- для детей с умственной отсталостью легкой степени - 6 и 10 детей;</w:t>
      </w:r>
    </w:p>
    <w:p w:rsidR="003C04CF" w:rsidRDefault="003C04CF" w:rsidP="003C04CF">
      <w:pPr>
        <w:pStyle w:val="s1"/>
      </w:pPr>
      <w:r>
        <w:t>- для детей с умственной отсталостью умеренной, тяжелой в возрасте старше 3 лет - 8 детей;</w:t>
      </w:r>
    </w:p>
    <w:p w:rsidR="003C04CF" w:rsidRDefault="003C04CF" w:rsidP="003C04CF">
      <w:pPr>
        <w:pStyle w:val="s1"/>
      </w:pPr>
      <w:r>
        <w:lastRenderedPageBreak/>
        <w:t>- для детей с аутизмом только в возрасте старше 3 лет - 5 детей;</w:t>
      </w:r>
    </w:p>
    <w:p w:rsidR="003C04CF" w:rsidRDefault="003C04CF" w:rsidP="003C04CF">
      <w:pPr>
        <w:pStyle w:val="s1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3C04CF" w:rsidRDefault="003C04CF" w:rsidP="003C04CF">
      <w:pPr>
        <w:pStyle w:val="s1"/>
      </w:pPr>
      <w:r>
        <w:t>- для детей с иными ограниченными возможностями здоровья - 10 и 15 детей.</w:t>
      </w:r>
    </w:p>
    <w:p w:rsidR="003C04CF" w:rsidRDefault="003C04CF" w:rsidP="003C04CF">
      <w:pPr>
        <w:pStyle w:val="s1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C04CF" w:rsidRDefault="003C04CF" w:rsidP="003C04CF">
      <w:pPr>
        <w:pStyle w:val="s1"/>
      </w:pPr>
      <w: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3C04CF" w:rsidRDefault="003C04CF" w:rsidP="003C04CF">
      <w:pPr>
        <w:pStyle w:val="s1"/>
      </w:pPr>
      <w:r>
        <w:t>Рекомендуемое количество детей в группах комбинированной направленности:</w:t>
      </w:r>
    </w:p>
    <w:p w:rsidR="003C04CF" w:rsidRDefault="003C04CF" w:rsidP="003C04CF">
      <w:pPr>
        <w:pStyle w:val="s1"/>
      </w:pPr>
      <w:r>
        <w:t>а) до 3 лет - не более 10 детей, в том числе не более 3 детей с ограниченными возможностями здоровья;</w:t>
      </w:r>
    </w:p>
    <w:p w:rsidR="003C04CF" w:rsidRDefault="003C04CF" w:rsidP="003C04CF">
      <w:pPr>
        <w:pStyle w:val="s1"/>
      </w:pPr>
      <w:r>
        <w:t>б) старше 3 лет:</w:t>
      </w:r>
    </w:p>
    <w:p w:rsidR="003C04CF" w:rsidRDefault="003C04CF" w:rsidP="003C04CF">
      <w:pPr>
        <w:pStyle w:val="s1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3C04CF" w:rsidRDefault="003C04CF" w:rsidP="003C04CF">
      <w:pPr>
        <w:pStyle w:val="s1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C04CF" w:rsidRDefault="003C04CF" w:rsidP="003C04CF">
      <w:pPr>
        <w:pStyle w:val="s1"/>
      </w:pPr>
      <w:r>
        <w:t>- не более 17 детей, в том числе не более 5 детей с задержкой психического развития.</w:t>
      </w:r>
    </w:p>
    <w:p w:rsidR="003C04CF" w:rsidRDefault="003C04CF" w:rsidP="003C04CF">
      <w:pPr>
        <w:pStyle w:val="s3"/>
      </w:pPr>
      <w:r>
        <w:t>II. Требования к размещению дошкольных образовательных организаций</w:t>
      </w:r>
    </w:p>
    <w:p w:rsidR="003C04CF" w:rsidRDefault="003C04CF" w:rsidP="003C04CF">
      <w:pPr>
        <w:pStyle w:val="s1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C04CF" w:rsidRDefault="003C04CF" w:rsidP="003C04CF">
      <w:pPr>
        <w:pStyle w:val="s1"/>
      </w:pPr>
      <w:r>
        <w:t xml:space="preserve">2.2. В </w:t>
      </w:r>
      <w:hyperlink r:id="rId28" w:anchor="/document/178834/entry/1000" w:history="1">
        <w:r>
          <w:rPr>
            <w:rStyle w:val="a5"/>
          </w:rPr>
          <w:t>районах</w:t>
        </w:r>
      </w:hyperlink>
      <w:r>
        <w:t xml:space="preserve">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3C04CF" w:rsidRDefault="003C04CF" w:rsidP="003C04CF">
      <w:pPr>
        <w:pStyle w:val="s3"/>
      </w:pPr>
      <w:r>
        <w:t>III. Требования к оборудованию и содержанию территорий дошкольных образовательных организаций</w:t>
      </w:r>
    </w:p>
    <w:p w:rsidR="003C04CF" w:rsidRDefault="003C04CF" w:rsidP="003C04CF">
      <w:pPr>
        <w:pStyle w:val="s22"/>
      </w:pPr>
      <w:hyperlink r:id="rId29" w:anchor="/document/71181600/entry/1005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3.1 внесены изменения</w:t>
      </w:r>
    </w:p>
    <w:p w:rsidR="003C04CF" w:rsidRDefault="003C04CF" w:rsidP="003C04CF">
      <w:pPr>
        <w:pStyle w:val="s22"/>
      </w:pPr>
      <w:hyperlink r:id="rId30" w:anchor="/document/57403165/entry/31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3C04CF" w:rsidRDefault="003C04CF" w:rsidP="003C04CF">
      <w:pPr>
        <w:pStyle w:val="s1"/>
      </w:pPr>
      <w:r>
        <w:t xml:space="preserve">Территорию рекомендуется озеленять из расчета 50% площади территории, свободной от застройки. Для </w:t>
      </w:r>
      <w:hyperlink r:id="rId31" w:anchor="/document/178834/entry/1000" w:history="1">
        <w:r>
          <w:rPr>
            <w:rStyle w:val="a5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3C04CF" w:rsidRDefault="003C04CF" w:rsidP="003C04CF">
      <w:pPr>
        <w:pStyle w:val="s1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3C04CF" w:rsidRDefault="003C04CF" w:rsidP="003C04CF">
      <w:pPr>
        <w:pStyle w:val="s1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3C04CF" w:rsidRDefault="003C04CF" w:rsidP="003C04CF">
      <w:pPr>
        <w:pStyle w:val="s1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3C04CF" w:rsidRDefault="003C04CF" w:rsidP="003C04CF">
      <w:pPr>
        <w:pStyle w:val="s1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3C04CF" w:rsidRDefault="003C04CF" w:rsidP="003C04CF">
      <w:pPr>
        <w:pStyle w:val="s1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3C04CF" w:rsidRDefault="003C04CF" w:rsidP="003C04CF">
      <w:pPr>
        <w:pStyle w:val="s1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3C04CF" w:rsidRDefault="003C04CF" w:rsidP="003C04CF">
      <w:pPr>
        <w:pStyle w:val="s1"/>
      </w:pPr>
      <w:r>
        <w:t>3.5. На территории дошкольной образовательной организации выделяются игровая и хозяйственная зоны.</w:t>
      </w:r>
    </w:p>
    <w:p w:rsidR="003C04CF" w:rsidRDefault="003C04CF" w:rsidP="003C04CF">
      <w:pPr>
        <w:pStyle w:val="s22"/>
      </w:pPr>
      <w:hyperlink r:id="rId32" w:anchor="/document/71181600/entry/1006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3.6 внесены изменения</w:t>
      </w:r>
    </w:p>
    <w:p w:rsidR="003C04CF" w:rsidRDefault="003C04CF" w:rsidP="003C04CF">
      <w:pPr>
        <w:pStyle w:val="s22"/>
      </w:pPr>
      <w:hyperlink r:id="rId33" w:anchor="/document/57403165/entry/36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 xml:space="preserve">3.6. </w:t>
      </w:r>
      <w:proofErr w:type="gramStart"/>
      <w:r>
        <w:t>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  <w:proofErr w:type="gramEnd"/>
    </w:p>
    <w:p w:rsidR="003C04CF" w:rsidRDefault="003C04CF" w:rsidP="003C04CF">
      <w:pPr>
        <w:pStyle w:val="s1"/>
      </w:pPr>
      <w:r>
        <w:t xml:space="preserve">Для </w:t>
      </w:r>
      <w:hyperlink r:id="rId34" w:anchor="/document/178834/entry/1000" w:history="1">
        <w:r>
          <w:rPr>
            <w:rStyle w:val="a5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3C04CF" w:rsidRDefault="003C04CF" w:rsidP="003C04CF">
      <w:pPr>
        <w:pStyle w:val="s1"/>
      </w:pPr>
      <w:r>
        <w:lastRenderedPageBreak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3C04CF" w:rsidRDefault="003C04CF" w:rsidP="003C04CF">
      <w:pPr>
        <w:pStyle w:val="s1"/>
      </w:pPr>
      <w: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3C04CF" w:rsidRDefault="003C04CF" w:rsidP="003C04CF">
      <w:pPr>
        <w:pStyle w:val="s1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3C04CF" w:rsidRDefault="003C04CF" w:rsidP="003C04CF">
      <w:pPr>
        <w:pStyle w:val="s1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3C04CF" w:rsidRDefault="003C04CF" w:rsidP="003C04CF">
      <w:pPr>
        <w:pStyle w:val="s1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 кв</w:t>
      </w:r>
      <w:proofErr w:type="gramStart"/>
      <w:r>
        <w:t>.м</w:t>
      </w:r>
      <w:proofErr w:type="gramEnd"/>
      <w:r>
        <w:t xml:space="preserve"> на одного ребенка. Для групп с численностью менее 15 человек площадь теневого навеса должна быть не менее 20 кв. м.</w:t>
      </w:r>
    </w:p>
    <w:p w:rsidR="003C04CF" w:rsidRDefault="003C04CF" w:rsidP="003C04CF">
      <w:pPr>
        <w:pStyle w:val="s1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3C04CF" w:rsidRDefault="003C04CF" w:rsidP="003C04CF">
      <w:pPr>
        <w:pStyle w:val="s1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3C04CF" w:rsidRDefault="003C04CF" w:rsidP="003C04CF">
      <w:pPr>
        <w:pStyle w:val="s1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3C04CF" w:rsidRDefault="003C04CF" w:rsidP="003C04CF">
      <w:pPr>
        <w:pStyle w:val="s1"/>
      </w:pPr>
      <w:r>
        <w:t xml:space="preserve">3.10.2. Рекомендуется в IA, IB, </w:t>
      </w:r>
      <w:proofErr w:type="gramStart"/>
      <w:r>
        <w:t>I</w:t>
      </w:r>
      <w:proofErr w:type="gramEnd"/>
      <w:r>
        <w:t>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3C04CF" w:rsidRDefault="003C04CF" w:rsidP="003C04CF">
      <w:pPr>
        <w:pStyle w:val="s1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3C04CF" w:rsidRDefault="003C04CF" w:rsidP="003C04CF">
      <w:pPr>
        <w:pStyle w:val="s1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3C04CF" w:rsidRDefault="003C04CF" w:rsidP="003C04CF">
      <w:pPr>
        <w:pStyle w:val="s1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росто-возрастных</w:t>
      </w:r>
      <w:proofErr w:type="spellEnd"/>
      <w:r>
        <w:t xml:space="preserve"> особенностей.</w:t>
      </w:r>
    </w:p>
    <w:p w:rsidR="003C04CF" w:rsidRDefault="003C04CF" w:rsidP="003C04CF">
      <w:pPr>
        <w:pStyle w:val="s1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3C04CF" w:rsidRDefault="003C04CF" w:rsidP="003C04CF">
      <w:pPr>
        <w:pStyle w:val="s1"/>
      </w:pPr>
      <w:r>
        <w:lastRenderedPageBreak/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3C04CF" w:rsidRDefault="003C04CF" w:rsidP="003C04CF">
      <w:pPr>
        <w:pStyle w:val="s1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3C04CF" w:rsidRDefault="003C04CF" w:rsidP="003C04CF">
      <w:pPr>
        <w:pStyle w:val="s22"/>
      </w:pPr>
      <w:hyperlink r:id="rId35" w:anchor="/document/71181600/entry/1007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3.15 внесены изменения</w:t>
      </w:r>
    </w:p>
    <w:p w:rsidR="003C04CF" w:rsidRDefault="003C04CF" w:rsidP="003C04CF">
      <w:pPr>
        <w:pStyle w:val="s22"/>
      </w:pPr>
      <w:hyperlink r:id="rId36" w:anchor="/document/57403165/entry/315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3C04CF" w:rsidRDefault="003C04CF" w:rsidP="003C04CF">
      <w:pPr>
        <w:pStyle w:val="s1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3C04CF" w:rsidRDefault="003C04CF" w:rsidP="003C04CF">
      <w:pPr>
        <w:pStyle w:val="s1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3C04CF" w:rsidRDefault="003C04CF" w:rsidP="003C04CF">
      <w:pPr>
        <w:pStyle w:val="s1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3C04CF" w:rsidRDefault="003C04CF" w:rsidP="003C04CF">
      <w:pPr>
        <w:pStyle w:val="s1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3C04CF" w:rsidRDefault="003C04CF" w:rsidP="003C04CF">
      <w:pPr>
        <w:pStyle w:val="s1"/>
      </w:pPr>
      <w:r>
        <w:t>3.17. На территории хозяйственной зоны возможно размещение овощехранилища.</w:t>
      </w:r>
    </w:p>
    <w:p w:rsidR="003C04CF" w:rsidRDefault="003C04CF" w:rsidP="003C04CF">
      <w:pPr>
        <w:pStyle w:val="s1"/>
      </w:pPr>
      <w:r>
        <w:t xml:space="preserve"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3C04CF" w:rsidRDefault="003C04CF" w:rsidP="003C04CF">
      <w:pPr>
        <w:pStyle w:val="s22"/>
      </w:pPr>
      <w:hyperlink r:id="rId37" w:anchor="/document/71181600/entry/1008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3.19 внесены изменения</w:t>
      </w:r>
    </w:p>
    <w:p w:rsidR="003C04CF" w:rsidRDefault="003C04CF" w:rsidP="003C04CF">
      <w:pPr>
        <w:pStyle w:val="s22"/>
      </w:pPr>
      <w:hyperlink r:id="rId38" w:anchor="/document/57403165/entry/319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3C04CF" w:rsidRDefault="003C04CF" w:rsidP="003C04CF">
      <w:pPr>
        <w:pStyle w:val="s1"/>
      </w:pPr>
      <w:r>
        <w:lastRenderedPageBreak/>
        <w:t>При сухой и жаркой погоде полив территории рекомендуется проводить не менее 2 раз в день.</w:t>
      </w:r>
    </w:p>
    <w:p w:rsidR="003C04CF" w:rsidRDefault="003C04CF" w:rsidP="003C04CF">
      <w:pPr>
        <w:pStyle w:val="s1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3C04CF" w:rsidRDefault="003C04CF" w:rsidP="003C04CF">
      <w:pPr>
        <w:pStyle w:val="s1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3C04CF" w:rsidRDefault="003C04CF" w:rsidP="003C04CF">
      <w:pPr>
        <w:pStyle w:val="s1"/>
      </w:pPr>
      <w: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3C04CF" w:rsidRDefault="003C04CF" w:rsidP="003C04CF">
      <w:pPr>
        <w:pStyle w:val="s1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3C04CF" w:rsidRDefault="003C04CF" w:rsidP="003C04CF">
      <w:pPr>
        <w:pStyle w:val="s3"/>
      </w:pPr>
      <w:r>
        <w:t>IV. Требования к зданию, помещениям, оборудованию и их содержанию</w:t>
      </w:r>
    </w:p>
    <w:p w:rsidR="003C04CF" w:rsidRDefault="003C04CF" w:rsidP="003C04CF">
      <w:pPr>
        <w:pStyle w:val="s22"/>
      </w:pPr>
      <w:hyperlink r:id="rId39" w:anchor="/document/71181600/entry/1009" w:history="1">
        <w:r>
          <w:rPr>
            <w:rStyle w:val="a5"/>
          </w:rPr>
          <w:t>Постановлением</w:t>
        </w:r>
      </w:hyperlink>
      <w:r>
        <w:t xml:space="preserve"> Главного государственного санитарного врача РФ от 27 августа 2015 г. N 41 в пункт 4.1 внесены изменения</w:t>
      </w:r>
    </w:p>
    <w:p w:rsidR="003C04CF" w:rsidRDefault="003C04CF" w:rsidP="003C04CF">
      <w:pPr>
        <w:pStyle w:val="s22"/>
      </w:pPr>
      <w:hyperlink r:id="rId40" w:anchor="/document/57403165/entry/41" w:history="1">
        <w:r>
          <w:rPr>
            <w:rStyle w:val="a5"/>
          </w:rPr>
          <w:t>См. текст пункта в предыдущей редакции</w:t>
        </w:r>
      </w:hyperlink>
    </w:p>
    <w:p w:rsidR="003C04CF" w:rsidRDefault="003C04CF" w:rsidP="003C04CF">
      <w:pPr>
        <w:pStyle w:val="s1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3C04CF" w:rsidRDefault="003C04CF" w:rsidP="003C04CF">
      <w:pPr>
        <w:pStyle w:val="s1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C04CF" w:rsidRDefault="003C04CF" w:rsidP="003C04CF">
      <w:pPr>
        <w:pStyle w:val="s1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3C04CF" w:rsidRDefault="003C04CF" w:rsidP="003C04CF">
      <w:pPr>
        <w:pStyle w:val="s1"/>
      </w:pPr>
      <w:r>
        <w:t>4.2. Вместимость дошкольных образовательных организаций определяется заданием на проектирование.</w:t>
      </w:r>
    </w:p>
    <w:p w:rsidR="003C04CF" w:rsidRDefault="003C04CF" w:rsidP="003C04CF">
      <w:pPr>
        <w:pStyle w:val="s1"/>
      </w:pPr>
      <w:r>
        <w:t>4.3. Здание дошкольной образовательной организации должно иметь этажность не выше трех.</w:t>
      </w:r>
    </w:p>
    <w:p w:rsidR="003C04CF" w:rsidRDefault="003C04CF" w:rsidP="003C04CF">
      <w:pPr>
        <w:pStyle w:val="s1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3C04CF" w:rsidRDefault="003C04CF" w:rsidP="003C04CF">
      <w:pPr>
        <w:pStyle w:val="s1"/>
      </w:pPr>
      <w:r>
        <w:t>Групповые ячейки для детей до 3-х лет располагаются на 1-м этаже.</w:t>
      </w:r>
    </w:p>
    <w:p w:rsidR="003C04CF" w:rsidRDefault="003C04CF" w:rsidP="003C04CF">
      <w:pPr>
        <w:pStyle w:val="s1"/>
      </w:pPr>
      <w:r>
        <w:lastRenderedPageBreak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3C04CF" w:rsidRDefault="003C04CF" w:rsidP="003C04CF">
      <w:pPr>
        <w:pStyle w:val="s1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3C04CF" w:rsidRDefault="003C04CF" w:rsidP="003C04CF">
      <w:pPr>
        <w:pStyle w:val="s1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3C04CF" w:rsidRDefault="003C04CF" w:rsidP="003C04CF">
      <w:pPr>
        <w:pStyle w:val="s1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3C04CF" w:rsidRDefault="003C04CF" w:rsidP="003C04CF">
      <w:pPr>
        <w:pStyle w:val="s1"/>
      </w:pPr>
      <w: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>
        <w:t>Неотапливаемые</w:t>
      </w:r>
      <w:proofErr w:type="spellEnd"/>
      <w:r>
        <w:t xml:space="preserve"> переходы и галереи допускаются только в III</w:t>
      </w:r>
      <w:proofErr w:type="gramStart"/>
      <w:r>
        <w:t xml:space="preserve"> Б</w:t>
      </w:r>
      <w:proofErr w:type="gramEnd"/>
      <w:r>
        <w:t xml:space="preserve"> климатическом подрайоне.</w:t>
      </w:r>
    </w:p>
    <w:p w:rsidR="003C04CF" w:rsidRDefault="003C04CF" w:rsidP="003C04CF">
      <w:pPr>
        <w:pStyle w:val="s1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3A64F5" w:rsidRDefault="003A64F5"/>
    <w:sectPr w:rsidR="003A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422"/>
    <w:rsid w:val="003A64F5"/>
    <w:rsid w:val="003C04CF"/>
    <w:rsid w:val="00440422"/>
    <w:rsid w:val="00DB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4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422"/>
    <w:rPr>
      <w:b/>
      <w:bCs/>
    </w:rPr>
  </w:style>
  <w:style w:type="character" w:styleId="a5">
    <w:name w:val="Hyperlink"/>
    <w:basedOn w:val="a0"/>
    <w:uiPriority w:val="99"/>
    <w:semiHidden/>
    <w:unhideWhenUsed/>
    <w:rsid w:val="0044042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C0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C04CF"/>
  </w:style>
  <w:style w:type="paragraph" w:customStyle="1" w:styleId="s22">
    <w:name w:val="s_22"/>
    <w:basedOn w:val="a"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7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5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4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2017-12-26T10:55:00Z</dcterms:created>
  <dcterms:modified xsi:type="dcterms:W3CDTF">2017-12-26T11:32:00Z</dcterms:modified>
</cp:coreProperties>
</file>